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6CB" w:rsidRPr="007856CB" w:rsidRDefault="007856CB" w:rsidP="007856CB">
      <w:pPr>
        <w:shd w:val="clear" w:color="auto" w:fill="FFFFFF"/>
        <w:spacing w:after="187" w:line="240" w:lineRule="auto"/>
        <w:outlineLvl w:val="1"/>
        <w:rPr>
          <w:rFonts w:ascii="Arial" w:eastAsia="Times New Roman" w:hAnsi="Arial" w:cs="Arial"/>
          <w:color w:val="123B71"/>
          <w:sz w:val="38"/>
          <w:szCs w:val="38"/>
          <w:lang w:eastAsia="ru-RU"/>
        </w:rPr>
      </w:pPr>
      <w:r w:rsidRPr="007856CB">
        <w:rPr>
          <w:rFonts w:ascii="Arial" w:eastAsia="Times New Roman" w:hAnsi="Arial" w:cs="Arial"/>
          <w:color w:val="123B71"/>
          <w:sz w:val="38"/>
          <w:szCs w:val="38"/>
          <w:lang w:eastAsia="ru-RU"/>
        </w:rPr>
        <w:t>ТАРИФЫ НА 2016 ГОД В Г. МОСКВЕ</w:t>
      </w:r>
      <w:r w:rsidRPr="007856CB">
        <w:rPr>
          <w:rFonts w:ascii="Arial" w:eastAsia="Times New Roman" w:hAnsi="Arial" w:cs="Arial"/>
          <w:color w:val="123B71"/>
          <w:sz w:val="38"/>
          <w:lang w:eastAsia="ru-RU"/>
        </w:rPr>
        <w:t> </w:t>
      </w:r>
      <w:r w:rsidRPr="007856CB">
        <w:rPr>
          <w:rFonts w:ascii="Arial" w:eastAsia="Times New Roman" w:hAnsi="Arial" w:cs="Arial"/>
          <w:color w:val="123B71"/>
          <w:sz w:val="38"/>
          <w:szCs w:val="38"/>
          <w:lang w:eastAsia="ru-RU"/>
        </w:rPr>
        <w:br/>
        <w:t>НА СОДЕРЖАНИЕ И РЕМОНТ ЖИЛОГО ПОМЕЩЕНИЯ</w:t>
      </w:r>
    </w:p>
    <w:p w:rsidR="007856CB" w:rsidRPr="007856CB" w:rsidRDefault="007856CB" w:rsidP="007856CB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Ставки планово-нормативного расхода для расчета размера субсидий, предоставляемых организациям, осуществляющим управление многоквартирными домами, из бюджета города Москвы на содержание и текущий ремонт общего имущества в многоквартирном доме, за исключением многоквартирных домов, расположенных на территории Троицкого и </w:t>
      </w:r>
      <w:proofErr w:type="spellStart"/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Новомосковского</w:t>
      </w:r>
      <w:proofErr w:type="spellEnd"/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административных округов города Москвы, жилые помещения в </w:t>
      </w:r>
      <w:proofErr w:type="spellStart"/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которых</w:t>
      </w:r>
      <w:r w:rsidRPr="007856CB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находятся</w:t>
      </w:r>
      <w:proofErr w:type="spellEnd"/>
      <w:r w:rsidRPr="007856CB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в муниципальной собственности или собственности граждан</w:t>
      </w:r>
      <w:proofErr w:type="gramEnd"/>
    </w:p>
    <w:tbl>
      <w:tblPr>
        <w:tblW w:w="0" w:type="auto"/>
        <w:tblCellSpacing w:w="15" w:type="dxa"/>
        <w:tblInd w:w="14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44"/>
        <w:gridCol w:w="3968"/>
        <w:gridCol w:w="2279"/>
        <w:gridCol w:w="2454"/>
      </w:tblGrid>
      <w:tr w:rsidR="007856CB" w:rsidRPr="007856CB" w:rsidTr="007856CB">
        <w:trPr>
          <w:tblCellSpacing w:w="15" w:type="dxa"/>
        </w:trPr>
        <w:tc>
          <w:tcPr>
            <w:tcW w:w="6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N</w:t>
            </w: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9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Категории многоквартирных домов</w:t>
            </w:r>
          </w:p>
        </w:tc>
        <w:tc>
          <w:tcPr>
            <w:tcW w:w="46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Ставки планово-нормативного расхода (рублей в месяц за 1 кв</w:t>
            </w:r>
            <w:proofErr w:type="gram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общей площади жилого помещения)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вводятся 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c</w:t>
            </w:r>
            <w:proofErr w:type="spellEnd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1 января 201</w:t>
            </w: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 xml:space="preserve">вводятся 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c</w:t>
            </w:r>
            <w:proofErr w:type="spellEnd"/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 xml:space="preserve"> 1 июля 201</w:t>
            </w:r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en-US" w:eastAsia="ru-RU"/>
              </w:rPr>
              <w:t>6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Жилые дома с лифтом и мусоропроводом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25,51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26,53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Жилые дома с лифтом, без мусоропровода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23,15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24,08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Жилые дома без лифта, с мусоропроводом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22,65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23,56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Жилые дома без лифта, без мусоропровода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20,29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21,10</w:t>
            </w:r>
          </w:p>
        </w:tc>
      </w:tr>
    </w:tbl>
    <w:p w:rsidR="007856CB" w:rsidRPr="007856CB" w:rsidRDefault="007856CB" w:rsidP="007856CB">
      <w:pPr>
        <w:shd w:val="clear" w:color="auto" w:fill="FFFFFF"/>
        <w:spacing w:after="187" w:line="240" w:lineRule="auto"/>
        <w:outlineLvl w:val="1"/>
        <w:rPr>
          <w:rFonts w:ascii="Arial" w:eastAsia="Times New Roman" w:hAnsi="Arial" w:cs="Arial"/>
          <w:color w:val="123B71"/>
          <w:sz w:val="38"/>
          <w:szCs w:val="38"/>
          <w:lang w:eastAsia="ru-RU"/>
        </w:rPr>
      </w:pPr>
      <w:bookmarkStart w:id="0" w:name="bezdot"/>
      <w:bookmarkEnd w:id="0"/>
      <w:r w:rsidRPr="007856CB">
        <w:rPr>
          <w:rFonts w:ascii="Arial" w:eastAsia="Times New Roman" w:hAnsi="Arial" w:cs="Arial"/>
          <w:color w:val="123B71"/>
          <w:sz w:val="38"/>
          <w:szCs w:val="38"/>
          <w:lang w:eastAsia="ru-RU"/>
        </w:rPr>
        <w:t>ТАРИФЫ НА 2016 ГОД В Г. МОСКВЕ НА СОДЕРЖАНИЕ И РЕМОНТ В БЕЗДОТАЦИОННЫХ ДОМАХ</w:t>
      </w:r>
    </w:p>
    <w:p w:rsidR="007856CB" w:rsidRPr="007856CB" w:rsidRDefault="007856CB" w:rsidP="007856CB">
      <w:pPr>
        <w:shd w:val="clear" w:color="auto" w:fill="FFFFFF"/>
        <w:spacing w:before="100" w:beforeAutospacing="1" w:after="100" w:afterAutospacing="1" w:line="404" w:lineRule="atLeast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856C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Ставка платы за пользование жилым помещением, принадлежащим на праве собственности городу Москве, для нанимателей жилых помещений по договору найма жилого помещения в бездотационных домах жилищного фонда города Москвы (ставка платы за наем жилого помещения</w:t>
      </w:r>
      <w:r w:rsidRPr="007856CB">
        <w:rPr>
          <w:rFonts w:ascii="Arial" w:eastAsia="Times New Roman" w:hAnsi="Arial" w:cs="Arial"/>
          <w:color w:val="000000"/>
          <w:sz w:val="27"/>
          <w:lang w:eastAsia="ru-RU"/>
        </w:rPr>
        <w:t> </w:t>
      </w:r>
      <w:r w:rsidRPr="007856CB">
        <w:rPr>
          <w:rFonts w:ascii="Arial" w:eastAsia="Times New Roman" w:hAnsi="Arial" w:cs="Arial"/>
          <w:color w:val="FF0000"/>
          <w:sz w:val="27"/>
          <w:szCs w:val="27"/>
          <w:lang w:eastAsia="ru-RU"/>
        </w:rPr>
        <w:t>в бездотационных домах</w:t>
      </w:r>
      <w:r w:rsidRPr="007856C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57"/>
        <w:gridCol w:w="5074"/>
        <w:gridCol w:w="3614"/>
      </w:tblGrid>
      <w:tr w:rsidR="007856CB" w:rsidRPr="007856CB" w:rsidTr="007856CB">
        <w:trPr>
          <w:tblCellSpacing w:w="15" w:type="dxa"/>
        </w:trPr>
        <w:tc>
          <w:tcPr>
            <w:tcW w:w="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N</w:t>
            </w: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proofErr w:type="gram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п</w:t>
            </w:r>
            <w:proofErr w:type="spellEnd"/>
            <w:proofErr w:type="gramEnd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/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п</w:t>
            </w:r>
            <w:proofErr w:type="spellEnd"/>
          </w:p>
        </w:tc>
        <w:tc>
          <w:tcPr>
            <w:tcW w:w="5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Категория многоквартирного дома</w:t>
            </w:r>
          </w:p>
        </w:tc>
        <w:tc>
          <w:tcPr>
            <w:tcW w:w="3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Ставка платы за наем жилого помещения в бездотационных домах (в рублях за 1 кв</w:t>
            </w:r>
            <w:proofErr w:type="gram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gramEnd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 общей площади жилого помещения в месяц)</w:t>
            </w: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</w:r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7"/>
                <w:szCs w:val="27"/>
                <w:lang w:eastAsia="ru-RU"/>
              </w:rPr>
              <w:t>С 1 июля 2016 Года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1</w:t>
            </w:r>
          </w:p>
        </w:tc>
        <w:tc>
          <w:tcPr>
            <w:tcW w:w="5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Жилые дома со всеми удобствами, с лифтом и мусоропроводом, независимо от материала стен</w:t>
            </w:r>
          </w:p>
        </w:tc>
        <w:tc>
          <w:tcPr>
            <w:tcW w:w="3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70,42</w:t>
            </w:r>
          </w:p>
        </w:tc>
      </w:tr>
    </w:tbl>
    <w:p w:rsidR="007856CB" w:rsidRPr="007856CB" w:rsidRDefault="007856CB" w:rsidP="007856CB">
      <w:pPr>
        <w:shd w:val="clear" w:color="auto" w:fill="FFFFFF"/>
        <w:spacing w:after="187" w:line="240" w:lineRule="auto"/>
        <w:outlineLvl w:val="1"/>
        <w:rPr>
          <w:rFonts w:ascii="Arial" w:eastAsia="Times New Roman" w:hAnsi="Arial" w:cs="Arial"/>
          <w:color w:val="123B71"/>
          <w:sz w:val="38"/>
          <w:szCs w:val="38"/>
          <w:lang w:eastAsia="ru-RU"/>
        </w:rPr>
      </w:pPr>
      <w:bookmarkStart w:id="1" w:name="municip"/>
      <w:bookmarkEnd w:id="1"/>
      <w:r w:rsidRPr="007856CB">
        <w:rPr>
          <w:rFonts w:ascii="Arial" w:eastAsia="Times New Roman" w:hAnsi="Arial" w:cs="Arial"/>
          <w:color w:val="123B71"/>
          <w:sz w:val="38"/>
          <w:szCs w:val="38"/>
          <w:lang w:eastAsia="ru-RU"/>
        </w:rPr>
        <w:t>ТАРИФЫ НА 2016 ГОД В Г. МОСКВЕ НА СОДЕРЖАНИЕ И РЕМОНТ В ДОТАЦИОННЫХ ДОМАХ (МУНИЦИПАЛЬНЫХ КВАРТИРАХ)</w:t>
      </w:r>
    </w:p>
    <w:p w:rsidR="007856CB" w:rsidRPr="007856CB" w:rsidRDefault="007856CB" w:rsidP="007856CB">
      <w:pPr>
        <w:shd w:val="clear" w:color="auto" w:fill="FFFFFF"/>
        <w:spacing w:before="100" w:beforeAutospacing="1" w:after="100" w:afterAutospacing="1" w:line="404" w:lineRule="atLeast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7856C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Цены за содержание жилых помещений для нанимателей жилых помещений, принадлежащих на праве собственности городу Москве и предоставленных в пользование</w:t>
      </w:r>
      <w:r w:rsidRPr="007856CB">
        <w:rPr>
          <w:rFonts w:ascii="Arial" w:eastAsia="Times New Roman" w:hAnsi="Arial" w:cs="Arial"/>
          <w:color w:val="000000"/>
          <w:sz w:val="27"/>
          <w:lang w:eastAsia="ru-RU"/>
        </w:rPr>
        <w:t> </w:t>
      </w:r>
      <w:r w:rsidRPr="007856CB">
        <w:rPr>
          <w:rFonts w:ascii="Arial" w:eastAsia="Times New Roman" w:hAnsi="Arial" w:cs="Arial"/>
          <w:color w:val="FF0000"/>
          <w:sz w:val="27"/>
          <w:szCs w:val="27"/>
          <w:lang w:eastAsia="ru-RU"/>
        </w:rPr>
        <w:t>по договору социального найма жилого помещения</w:t>
      </w:r>
      <w:r w:rsidRPr="007856C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договору найма специализированного жилого помещения и договору найма жилого помещения жилищного фонда коммерческого использования; для граждан-пользователей жилыми помещениями, принадлежащими на праве собственности городу Москве и предоставленными в пользование по договору безвозмездного пользования;</w:t>
      </w:r>
      <w:proofErr w:type="gramEnd"/>
      <w:r w:rsidRPr="007856C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gramStart"/>
      <w:r w:rsidRPr="007856C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для граждан-собственников жилых помещений в многоквартирных домах, расположенных на территории города Москвы, если на общем собрании собственников помещений многоквартирного дома в установленном порядке не принято решение об установлении размера платы за содержание жилых помещений, за исключением населения, проживающего в жилых помещениях, находящихся в муниципальной собственности и собственности граждан, на территории Троицкого и </w:t>
      </w:r>
      <w:proofErr w:type="spellStart"/>
      <w:r w:rsidRPr="007856C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Новомосковского</w:t>
      </w:r>
      <w:proofErr w:type="spellEnd"/>
      <w:r w:rsidRPr="007856C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административных округов города Москвы (цены за содержание</w:t>
      </w:r>
      <w:proofErr w:type="gramEnd"/>
      <w:r w:rsidRPr="007856C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жилых помещений)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7"/>
        <w:gridCol w:w="1981"/>
        <w:gridCol w:w="1763"/>
        <w:gridCol w:w="1763"/>
        <w:gridCol w:w="1763"/>
        <w:gridCol w:w="1778"/>
      </w:tblGrid>
      <w:tr w:rsidR="007856CB" w:rsidRPr="007856CB" w:rsidTr="007856CB">
        <w:trPr>
          <w:tblCellSpacing w:w="15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N</w:t>
            </w:r>
          </w:p>
        </w:tc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Категории домов</w:t>
            </w:r>
          </w:p>
        </w:tc>
        <w:tc>
          <w:tcPr>
            <w:tcW w:w="581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Цены за содержание жилых помещений</w:t>
            </w:r>
            <w:proofErr w:type="gram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7"/>
                <w:lang w:eastAsia="ru-RU"/>
              </w:rPr>
              <w:t> </w:t>
            </w: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</w:r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7"/>
                <w:szCs w:val="27"/>
                <w:lang w:eastAsia="ru-RU"/>
              </w:rPr>
              <w:t>С</w:t>
            </w:r>
            <w:proofErr w:type="gramEnd"/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7"/>
                <w:szCs w:val="27"/>
                <w:lang w:eastAsia="ru-RU"/>
              </w:rPr>
              <w:t xml:space="preserve"> 1 июля 2016 года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proofErr w:type="spellStart"/>
            <w:proofErr w:type="gramStart"/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п</w:t>
            </w:r>
            <w:proofErr w:type="spellEnd"/>
            <w:proofErr w:type="gramEnd"/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/</w:t>
            </w:r>
            <w:proofErr w:type="spellStart"/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п</w:t>
            </w:r>
            <w:proofErr w:type="spellEnd"/>
          </w:p>
        </w:tc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9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за площадь, занимаемую в пределах установленных норм, для нанимателей жилых помещений, принадлежащих на праве собственности городу Москве и предоставленных по договору социального </w:t>
            </w: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найма или договору найма специализированного жилого помещения, для граждан - пользователей жилыми помещениями, принадлежащими на праве собственности городу Москве и предоставленными в пользование по договору безвозмездного пользования и для граждан - собственников жилых помещений, имеющих единственное жилое помещение и зарегистрированных</w:t>
            </w:r>
            <w:proofErr w:type="gramEnd"/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в нем (в рублях за 1 кв</w:t>
            </w:r>
            <w:proofErr w:type="gramStart"/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.м</w:t>
            </w:r>
            <w:proofErr w:type="gramEnd"/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общей площади жилого помещения в месяц, с учетом НДС)</w:t>
            </w:r>
          </w:p>
        </w:tc>
        <w:tc>
          <w:tcPr>
            <w:tcW w:w="2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 xml:space="preserve">за площадь, занимаемую сверх установленных норм, для нанимателей жилых помещений, принадлежащих на праве собственности городу Москве и предоставленных по договору социального </w:t>
            </w: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найма или договору найма специализированного жилого помещения, для граждан - пользователей жилыми помещениями, принадлежащими на праве собственности городу Москве и предоставленными в пользование по договору безвозмездного пользования, для граждан - собственников жилых помещений, имеющих единственное жилое помещение и зарегистрированных в нем</w:t>
            </w:r>
            <w:proofErr w:type="gramEnd"/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, граждан - собственников жилых помещений, имеющих более одного жилого помещения или не зарегистрированных в нем, и для нанимателей по договору найма жилого помещения жилищного фонда коммерческого использования (в рублях за 1 кв</w:t>
            </w:r>
            <w:proofErr w:type="gramStart"/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.м</w:t>
            </w:r>
            <w:proofErr w:type="gramEnd"/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общей площади жилого помещения в месяц, с учетом НДС)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для жилых помещений, расположенных на втором и </w:t>
            </w: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последующих этажах дома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 xml:space="preserve">для жилых помещений, расположенных на первом </w:t>
            </w: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этаже дома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 xml:space="preserve">для жилых помещений, расположенных на втором и </w:t>
            </w: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последующих этажах дома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 xml:space="preserve">для жилых помещений, расположенных на первом </w:t>
            </w: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этаже дома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1</w:t>
            </w:r>
          </w:p>
        </w:tc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6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Многоквартирные дома: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  <w:tr w:rsidR="007856CB" w:rsidRPr="007856CB" w:rsidTr="007856CB">
        <w:trPr>
          <w:tblCellSpacing w:w="15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1.1</w:t>
            </w:r>
          </w:p>
        </w:tc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Жилые дома со всеми удобствами, с лифтом и мусоропроводом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23,60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20,56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26,53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23,56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1.2</w:t>
            </w:r>
          </w:p>
        </w:tc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Жилые дома со всеми удобствами, с лифтом, без мусоропровода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22,25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19,20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24,08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21,10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1.3</w:t>
            </w:r>
          </w:p>
        </w:tc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Жилые дома со всеми удобствами, без лифта, с мусоропроводом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20,56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20,56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23,56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23,56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1.4</w:t>
            </w:r>
          </w:p>
        </w:tc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Жилые дома со всеми удобствами, без лифта, без мусоропровода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19,20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19,20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21,10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21,10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1.5</w:t>
            </w:r>
          </w:p>
        </w:tc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Жилые дома без одного или более видов удобств или с </w:t>
            </w: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 xml:space="preserve">износом 60 процентов и более процентов, а </w:t>
            </w:r>
            <w:proofErr w:type="gramStart"/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также жилые</w:t>
            </w:r>
            <w:proofErr w:type="gramEnd"/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помещения (квартиры), признанные в установленном порядке непригодными для проживания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11,45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11,45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14,32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14,32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2</w:t>
            </w:r>
          </w:p>
        </w:tc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Малоэтажные дома жилищного фонда города Москвы: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  <w:tr w:rsidR="007856CB" w:rsidRPr="007856CB" w:rsidTr="007856CB">
        <w:trPr>
          <w:tblCellSpacing w:w="15" w:type="dxa"/>
        </w:trPr>
        <w:tc>
          <w:tcPr>
            <w:tcW w:w="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2.1</w:t>
            </w:r>
          </w:p>
        </w:tc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Жилые дома со всеми удобствами, без лифта, без мусоропровода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19,06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404" w:lineRule="atLeast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-</w:t>
            </w:r>
          </w:p>
        </w:tc>
      </w:tr>
    </w:tbl>
    <w:p w:rsidR="007856CB" w:rsidRPr="007856CB" w:rsidRDefault="007856CB" w:rsidP="007856CB">
      <w:pPr>
        <w:shd w:val="clear" w:color="auto" w:fill="FFFFFF"/>
        <w:spacing w:after="187" w:line="240" w:lineRule="auto"/>
        <w:outlineLvl w:val="1"/>
        <w:rPr>
          <w:rFonts w:ascii="Arial" w:eastAsia="Times New Roman" w:hAnsi="Arial" w:cs="Arial"/>
          <w:color w:val="123B71"/>
          <w:sz w:val="38"/>
          <w:szCs w:val="38"/>
          <w:lang w:eastAsia="ru-RU"/>
        </w:rPr>
      </w:pPr>
      <w:bookmarkStart w:id="2" w:name="hol_voda"/>
      <w:bookmarkEnd w:id="2"/>
      <w:r w:rsidRPr="007856CB">
        <w:rPr>
          <w:rFonts w:ascii="Arial" w:eastAsia="Times New Roman" w:hAnsi="Arial" w:cs="Arial"/>
          <w:color w:val="123B71"/>
          <w:sz w:val="38"/>
          <w:szCs w:val="38"/>
          <w:lang w:eastAsia="ru-RU"/>
        </w:rPr>
        <w:t>ТАРИФЫ НА 2016 ГОД В Г. МОСКВЕ НА ХОЛОДНУЮ ВОДУ И ВОДООТВЕДЕНИЕ</w:t>
      </w:r>
    </w:p>
    <w:p w:rsidR="007856CB" w:rsidRPr="007856CB" w:rsidRDefault="007856CB" w:rsidP="007856CB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населения города </w:t>
      </w:r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Москвы, за исключением населения, проживающего </w:t>
      </w:r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на территории Троицкого и </w:t>
      </w:r>
      <w:proofErr w:type="spellStart"/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Новомосковского</w:t>
      </w:r>
      <w:proofErr w:type="spellEnd"/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административных округов города Москвы</w:t>
      </w:r>
    </w:p>
    <w:tbl>
      <w:tblPr>
        <w:tblW w:w="0" w:type="auto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96"/>
        <w:gridCol w:w="2104"/>
        <w:gridCol w:w="1334"/>
        <w:gridCol w:w="1951"/>
        <w:gridCol w:w="1334"/>
        <w:gridCol w:w="1966"/>
      </w:tblGrid>
      <w:tr w:rsidR="007856CB" w:rsidRPr="007856CB" w:rsidTr="007856CB">
        <w:trPr>
          <w:tblHeader/>
          <w:tblCellSpacing w:w="15" w:type="dxa"/>
        </w:trPr>
        <w:tc>
          <w:tcPr>
            <w:tcW w:w="7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Тарифы с учетом НДС (рублей/куб. м)</w:t>
            </w:r>
          </w:p>
        </w:tc>
      </w:tr>
      <w:tr w:rsidR="007856CB" w:rsidRPr="007856CB" w:rsidTr="007856CB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вводятся 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c</w:t>
            </w:r>
            <w:proofErr w:type="spellEnd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1 января 201</w:t>
            </w: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 xml:space="preserve">вводятся 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c</w:t>
            </w:r>
            <w:proofErr w:type="spellEnd"/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 xml:space="preserve"> 1 июля 201</w:t>
            </w:r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en-US" w:eastAsia="ru-RU"/>
              </w:rPr>
              <w:t>6</w:t>
            </w:r>
          </w:p>
        </w:tc>
      </w:tr>
      <w:tr w:rsidR="007856CB" w:rsidRPr="007856CB" w:rsidTr="007856CB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холодная вода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холодная вода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водоотведение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АО "</w:t>
            </w:r>
            <w:proofErr w:type="spellStart"/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Мосводоканал</w:t>
            </w:r>
            <w:proofErr w:type="spellEnd"/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30,87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21,90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  <w:proofErr w:type="spellStart"/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3</w:t>
            </w:r>
            <w:proofErr w:type="spellEnd"/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3</w:t>
            </w: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43</w:t>
            </w:r>
          </w:p>
        </w:tc>
      </w:tr>
    </w:tbl>
    <w:p w:rsidR="007856CB" w:rsidRPr="007856CB" w:rsidRDefault="007856CB" w:rsidP="007856CB">
      <w:pPr>
        <w:shd w:val="clear" w:color="auto" w:fill="FFFFFF"/>
        <w:spacing w:after="187" w:line="240" w:lineRule="auto"/>
        <w:outlineLvl w:val="1"/>
        <w:rPr>
          <w:rFonts w:ascii="Arial" w:eastAsia="Times New Roman" w:hAnsi="Arial" w:cs="Arial"/>
          <w:color w:val="123B71"/>
          <w:sz w:val="38"/>
          <w:szCs w:val="38"/>
          <w:lang w:eastAsia="ru-RU"/>
        </w:rPr>
      </w:pPr>
      <w:bookmarkStart w:id="3" w:name="gor_voda"/>
      <w:bookmarkEnd w:id="3"/>
      <w:r w:rsidRPr="007856CB">
        <w:rPr>
          <w:rFonts w:ascii="Arial" w:eastAsia="Times New Roman" w:hAnsi="Arial" w:cs="Arial"/>
          <w:color w:val="123B71"/>
          <w:sz w:val="38"/>
          <w:szCs w:val="38"/>
          <w:lang w:eastAsia="ru-RU"/>
        </w:rPr>
        <w:lastRenderedPageBreak/>
        <w:t>ТАРИФЫ НА 2016 ГОД В Г. МОСКВЕ НА ГОРЯЧУЮ ВОДУ</w:t>
      </w:r>
    </w:p>
    <w:p w:rsidR="007856CB" w:rsidRPr="007856CB" w:rsidRDefault="007856CB" w:rsidP="007856CB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населения города Москвы, за исключением </w:t>
      </w:r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населения, проживающего на территории Троицкого </w:t>
      </w:r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и </w:t>
      </w:r>
      <w:proofErr w:type="spellStart"/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Новомосковского</w:t>
      </w:r>
      <w:proofErr w:type="spellEnd"/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административных округов города Москвы</w:t>
      </w:r>
    </w:p>
    <w:tbl>
      <w:tblPr>
        <w:tblW w:w="0" w:type="auto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32"/>
        <w:gridCol w:w="4564"/>
        <w:gridCol w:w="2186"/>
        <w:gridCol w:w="2103"/>
      </w:tblGrid>
      <w:tr w:rsidR="007856CB" w:rsidRPr="007856CB" w:rsidTr="007856CB">
        <w:trPr>
          <w:tblHeader/>
          <w:tblCellSpacing w:w="15" w:type="dxa"/>
        </w:trPr>
        <w:tc>
          <w:tcPr>
            <w:tcW w:w="5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5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Тарифы на горячую воду с учетом НДС (рублей/куб. м)</w:t>
            </w:r>
          </w:p>
        </w:tc>
      </w:tr>
      <w:tr w:rsidR="007856CB" w:rsidRPr="007856CB" w:rsidTr="007856CB">
        <w:trPr>
          <w:tblHeader/>
          <w:tblCellSpacing w:w="15" w:type="dxa"/>
        </w:trPr>
        <w:tc>
          <w:tcPr>
            <w:tcW w:w="5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вводятся 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c</w:t>
            </w:r>
            <w:proofErr w:type="spellEnd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1 января 201</w:t>
            </w: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 xml:space="preserve">вводятся 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c</w:t>
            </w:r>
            <w:proofErr w:type="spellEnd"/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 xml:space="preserve"> 1 июля 201</w:t>
            </w:r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en-US" w:eastAsia="ru-RU"/>
              </w:rPr>
              <w:t>6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ОАО "МОЭК", иные организации (за исключением ОАО "</w:t>
            </w:r>
            <w:proofErr w:type="spellStart"/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Мосэнерго</w:t>
            </w:r>
            <w:proofErr w:type="spellEnd"/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151,36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163,24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ОАО "</w:t>
            </w:r>
            <w:proofErr w:type="spellStart"/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Мосэнерго</w:t>
            </w:r>
            <w:proofErr w:type="spellEnd"/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120,82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130,27</w:t>
            </w:r>
          </w:p>
        </w:tc>
      </w:tr>
    </w:tbl>
    <w:p w:rsidR="007856CB" w:rsidRPr="007856CB" w:rsidRDefault="007856CB" w:rsidP="007856CB">
      <w:pPr>
        <w:shd w:val="clear" w:color="auto" w:fill="FFFFFF"/>
        <w:spacing w:after="187" w:line="240" w:lineRule="auto"/>
        <w:outlineLvl w:val="1"/>
        <w:rPr>
          <w:rFonts w:ascii="Arial" w:eastAsia="Times New Roman" w:hAnsi="Arial" w:cs="Arial"/>
          <w:color w:val="123B71"/>
          <w:sz w:val="38"/>
          <w:szCs w:val="38"/>
          <w:lang w:eastAsia="ru-RU"/>
        </w:rPr>
      </w:pPr>
      <w:bookmarkStart w:id="4" w:name="otopl"/>
      <w:bookmarkEnd w:id="4"/>
      <w:r w:rsidRPr="007856CB">
        <w:rPr>
          <w:rFonts w:ascii="Arial" w:eastAsia="Times New Roman" w:hAnsi="Arial" w:cs="Arial"/>
          <w:color w:val="123B71"/>
          <w:sz w:val="38"/>
          <w:szCs w:val="38"/>
          <w:lang w:eastAsia="ru-RU"/>
        </w:rPr>
        <w:t>ТАРИФЫ НА 2016 ГОД В Г. МОСКВЕ НА ТЕПЛОВУЮ ЭНЕРГИЮ (ТАРИФЫ 2016 НА ОТОПЛЕНИЕ)</w:t>
      </w:r>
    </w:p>
    <w:p w:rsidR="007856CB" w:rsidRPr="007856CB" w:rsidRDefault="007856CB" w:rsidP="007856CB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населения города Москвы, </w:t>
      </w:r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за исключением населения, проживающего на территории </w:t>
      </w:r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Троицкого и </w:t>
      </w:r>
      <w:proofErr w:type="spellStart"/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Новомосковского</w:t>
      </w:r>
      <w:proofErr w:type="spellEnd"/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административных округов </w:t>
      </w:r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города Москвы</w:t>
      </w:r>
    </w:p>
    <w:tbl>
      <w:tblPr>
        <w:tblW w:w="0" w:type="auto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98"/>
        <w:gridCol w:w="5189"/>
        <w:gridCol w:w="1764"/>
        <w:gridCol w:w="1734"/>
      </w:tblGrid>
      <w:tr w:rsidR="007856CB" w:rsidRPr="007856CB" w:rsidTr="007856CB">
        <w:trPr>
          <w:tblHeader/>
          <w:tblCellSpacing w:w="15" w:type="dxa"/>
        </w:trPr>
        <w:tc>
          <w:tcPr>
            <w:tcW w:w="7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Тарифы на тепловую энергию для населения города Москвы с учетом НДС (рублей/Гкал)</w:t>
            </w:r>
          </w:p>
        </w:tc>
      </w:tr>
      <w:tr w:rsidR="007856CB" w:rsidRPr="007856CB" w:rsidTr="007856CB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вводятся 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c</w:t>
            </w:r>
            <w:proofErr w:type="spellEnd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1 января 201</w:t>
            </w: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 xml:space="preserve">вводятся 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c</w:t>
            </w:r>
            <w:proofErr w:type="spellEnd"/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 xml:space="preserve"> 1 июля 201</w:t>
            </w:r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en-US" w:eastAsia="ru-RU"/>
              </w:rPr>
              <w:t>6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ОАО "</w:t>
            </w:r>
            <w:proofErr w:type="spellStart"/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Мосэнерго</w:t>
            </w:r>
            <w:proofErr w:type="spellEnd"/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" - тариф на производство тепловой энергии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923,83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1006,04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ОАО "МОЭК" - тариф на услуги по передаче тепловой энергии по магистральным сетям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527,94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563,32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ОАО "МОЭК" и иные организации - тариф на тепловую энергию (покупка, производство, передача тепловой энергии по тепловым сетям с учетом расходов на содержание тепловых сетей (центральных тепловых пунктов, тепловых вводов, насосных станций)</w:t>
            </w:r>
            <w:proofErr w:type="gramEnd"/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1944,62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2101,52</w:t>
            </w:r>
          </w:p>
        </w:tc>
      </w:tr>
    </w:tbl>
    <w:p w:rsidR="007856CB" w:rsidRPr="007856CB" w:rsidRDefault="007856CB" w:rsidP="007856CB">
      <w:pPr>
        <w:shd w:val="clear" w:color="auto" w:fill="FFFFFF"/>
        <w:spacing w:after="187" w:line="240" w:lineRule="auto"/>
        <w:outlineLvl w:val="1"/>
        <w:rPr>
          <w:rFonts w:ascii="Arial" w:eastAsia="Times New Roman" w:hAnsi="Arial" w:cs="Arial"/>
          <w:color w:val="123B71"/>
          <w:sz w:val="38"/>
          <w:szCs w:val="38"/>
          <w:lang w:eastAsia="ru-RU"/>
        </w:rPr>
      </w:pPr>
      <w:bookmarkStart w:id="5" w:name="gaz"/>
      <w:bookmarkEnd w:id="5"/>
      <w:r w:rsidRPr="007856CB">
        <w:rPr>
          <w:rFonts w:ascii="Arial" w:eastAsia="Times New Roman" w:hAnsi="Arial" w:cs="Arial"/>
          <w:color w:val="123B71"/>
          <w:sz w:val="38"/>
          <w:szCs w:val="38"/>
          <w:lang w:eastAsia="ru-RU"/>
        </w:rPr>
        <w:t>ТАРИФЫ НА 2016 ГОД В Г. МОСКВЕ НА ПРИРОДНЫЙ ГАЗ</w:t>
      </w:r>
    </w:p>
    <w:p w:rsidR="007856CB" w:rsidRPr="007856CB" w:rsidRDefault="007856CB" w:rsidP="007856C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розничные цены на природный газ для расчетов с населением города Москвы, за исключением населения, проживающего на территории Троицкого и </w:t>
      </w:r>
      <w:proofErr w:type="spellStart"/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Новомосковского</w:t>
      </w:r>
      <w:proofErr w:type="spellEnd"/>
      <w:r w:rsidRPr="007856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административных округов города Москвы</w:t>
      </w:r>
    </w:p>
    <w:tbl>
      <w:tblPr>
        <w:tblW w:w="0" w:type="auto"/>
        <w:tblCellSpacing w:w="15" w:type="dxa"/>
        <w:tblInd w:w="14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40"/>
        <w:gridCol w:w="4650"/>
        <w:gridCol w:w="1691"/>
        <w:gridCol w:w="2369"/>
      </w:tblGrid>
      <w:tr w:rsidR="007856CB" w:rsidRPr="007856CB" w:rsidTr="007856CB">
        <w:trPr>
          <w:tblCellSpacing w:w="15" w:type="dxa"/>
        </w:trPr>
        <w:tc>
          <w:tcPr>
            <w:tcW w:w="6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N</w:t>
            </w: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6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Вид бытового газоиспользующего оборудования</w:t>
            </w:r>
          </w:p>
        </w:tc>
        <w:tc>
          <w:tcPr>
            <w:tcW w:w="40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Розничная цена с учетом НДС (рублей/куб</w:t>
            </w:r>
            <w:proofErr w:type="gram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856CB" w:rsidRPr="007856CB" w:rsidRDefault="007856CB" w:rsidP="0078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вводятся 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c</w:t>
            </w:r>
            <w:proofErr w:type="spellEnd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1 января 201</w:t>
            </w: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7856CB" w:rsidRPr="007856CB" w:rsidRDefault="007856CB" w:rsidP="007856C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 xml:space="preserve">вводятся 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c</w:t>
            </w:r>
            <w:proofErr w:type="spellEnd"/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 xml:space="preserve"> 1 июля 201</w:t>
            </w:r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en-US" w:eastAsia="ru-RU"/>
              </w:rPr>
              <w:t>6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 наличии в квартире газовой плиты и централизованного горячего водоснабжения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6,04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6,16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 наличии в квартире газовой плиты и газового водонагревателя (при отсутствии централизованного горячего водоснабжения)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6,04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6,16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 наличии в квартире газовой плиты и отсутствии централизованного горячего водоснабжения и газового водонагревателя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6,04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6,16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Дома с отоплением от газовых нагревателей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4,334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4,421</w:t>
            </w:r>
          </w:p>
        </w:tc>
      </w:tr>
    </w:tbl>
    <w:p w:rsidR="007856CB" w:rsidRPr="007856CB" w:rsidRDefault="007856CB" w:rsidP="007856CB">
      <w:pPr>
        <w:shd w:val="clear" w:color="auto" w:fill="FFFFFF"/>
        <w:spacing w:after="187" w:line="240" w:lineRule="auto"/>
        <w:outlineLvl w:val="1"/>
        <w:rPr>
          <w:rFonts w:ascii="Arial" w:eastAsia="Times New Roman" w:hAnsi="Arial" w:cs="Arial"/>
          <w:color w:val="123B71"/>
          <w:sz w:val="38"/>
          <w:szCs w:val="38"/>
          <w:lang w:eastAsia="ru-RU"/>
        </w:rPr>
      </w:pPr>
      <w:bookmarkStart w:id="6" w:name="svet"/>
      <w:bookmarkEnd w:id="6"/>
      <w:r w:rsidRPr="007856CB">
        <w:rPr>
          <w:rFonts w:ascii="Arial" w:eastAsia="Times New Roman" w:hAnsi="Arial" w:cs="Arial"/>
          <w:color w:val="123B71"/>
          <w:sz w:val="38"/>
          <w:szCs w:val="38"/>
          <w:lang w:eastAsia="ru-RU"/>
        </w:rPr>
        <w:t>ТАРИФЫ НА 2016 ГОД В Г. МОСКВЕ НА ЭЛЕКТРОЭНЕРГИЮ (СВЕТ, ЭЛЕКТРИЧЕСТВО)</w:t>
      </w:r>
    </w:p>
    <w:p w:rsidR="007856CB" w:rsidRPr="007856CB" w:rsidRDefault="007856CB" w:rsidP="007856C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856C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на электрическую энергию, отпускаемую </w:t>
      </w:r>
      <w:proofErr w:type="spellStart"/>
      <w:r w:rsidRPr="007856C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энергосбытовыми</w:t>
      </w:r>
      <w:proofErr w:type="spellEnd"/>
      <w:r w:rsidRPr="007856C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организациями населению города Москвы, за исключением населения, проживающего на территории Троицкого и </w:t>
      </w:r>
      <w:proofErr w:type="spellStart"/>
      <w:r w:rsidRPr="007856C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Новомосковского</w:t>
      </w:r>
      <w:proofErr w:type="spellEnd"/>
      <w:r w:rsidRPr="007856C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административных округов города Москвы</w:t>
      </w:r>
    </w:p>
    <w:tbl>
      <w:tblPr>
        <w:tblW w:w="0" w:type="auto"/>
        <w:tblCellSpacing w:w="15" w:type="dxa"/>
        <w:tblInd w:w="14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17"/>
        <w:gridCol w:w="4056"/>
        <w:gridCol w:w="1896"/>
        <w:gridCol w:w="1494"/>
        <w:gridCol w:w="1241"/>
      </w:tblGrid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N</w:t>
            </w: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Показатель (группы потребителей с разбивкой по ставкам и дифференциацией по зонам суток)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Тариф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вводятся с 1 января 2016 года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  <w:t>вводятся с 1 июля 2016 года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Население (тарифы указываются с учетом НДС)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5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Население, за исключением указанного в пункте 2 настоящего приложения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тариф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рублей/кВтч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5,03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5,38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85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Тариф, дифференцированный по двум зонам суток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Дневная зона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рублей/кВтч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5,57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6,19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рублей/кВтч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1,43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1,64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85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Тариф, дифференцированный по трем зонам суток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Пиковая зона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рублей/кВтч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5,58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6,41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Полупиковая зона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рублей/кВтч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4</w:t>
            </w: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,63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5,32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рублей/кВтч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1,43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1,64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 (тарифы указываются с учетом НДС)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тариф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рублей/кВтч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3,52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3,77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5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Тариф, дифференцированный по двум зонам суток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Дневная зона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рублей/кВтч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3,90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4.34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рублей/кВтч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1,15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5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Тариф, дифференцированный по трем зонам суток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Пиковая зона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рублей/кВтч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3,91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4,49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Полупиковая зона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рублей/кВтч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3,23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3,71</w:t>
            </w:r>
          </w:p>
        </w:tc>
      </w:tr>
      <w:tr w:rsidR="007856CB" w:rsidRPr="007856CB" w:rsidTr="007856CB">
        <w:trPr>
          <w:tblCellSpacing w:w="15" w:type="dxa"/>
        </w:trPr>
        <w:tc>
          <w:tcPr>
            <w:tcW w:w="8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after="0" w:line="404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рублей/кВтч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856CB" w:rsidRPr="007856CB" w:rsidRDefault="007856CB" w:rsidP="007856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6C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1,15</w:t>
            </w:r>
          </w:p>
        </w:tc>
      </w:tr>
    </w:tbl>
    <w:p w:rsidR="00457ECF" w:rsidRDefault="007856CB" w:rsidP="007856CB">
      <w:pPr>
        <w:ind w:left="-1134"/>
      </w:pPr>
    </w:p>
    <w:sectPr w:rsidR="00457ECF" w:rsidSect="00957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856CB"/>
    <w:rsid w:val="00290B3F"/>
    <w:rsid w:val="007856CB"/>
    <w:rsid w:val="009579C2"/>
    <w:rsid w:val="00CB2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9C2"/>
  </w:style>
  <w:style w:type="paragraph" w:styleId="2">
    <w:name w:val="heading 2"/>
    <w:basedOn w:val="a"/>
    <w:link w:val="20"/>
    <w:uiPriority w:val="9"/>
    <w:qFormat/>
    <w:rsid w:val="007856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856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7856CB"/>
  </w:style>
  <w:style w:type="paragraph" w:styleId="a3">
    <w:name w:val="Normal (Web)"/>
    <w:basedOn w:val="a"/>
    <w:uiPriority w:val="99"/>
    <w:unhideWhenUsed/>
    <w:rsid w:val="00785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7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1370</Words>
  <Characters>7815</Characters>
  <Application>Microsoft Office Word</Application>
  <DocSecurity>0</DocSecurity>
  <Lines>65</Lines>
  <Paragraphs>18</Paragraphs>
  <ScaleCrop>false</ScaleCrop>
  <Company>Grizli777</Company>
  <LinksUpToDate>false</LinksUpToDate>
  <CharactersWithSpaces>9167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Andreyka</dc:creator>
  <cp:lastModifiedBy>Andreyka</cp:lastModifiedBy>
  <cp:revision>1</cp:revision>
  <dcterms:created xsi:type="dcterms:W3CDTF">2016-05-24T12:54:00Z</dcterms:created>
  <dcterms:modified xsi:type="dcterms:W3CDTF">2016-05-24T13:00:00Z</dcterms:modified>
</cp:coreProperties>
</file>